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C1" w:rsidRDefault="00972A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Title"/>
        <w:jc w:val="center"/>
      </w:pPr>
      <w:r>
        <w:t>ПРАВИТЕЛЬСТВО РОССИЙСКОЙ ФЕДЕРАЦИИ</w:t>
      </w:r>
    </w:p>
    <w:p w:rsidR="00972AC1" w:rsidRDefault="00972AC1">
      <w:pPr>
        <w:pStyle w:val="ConsPlusTitle"/>
        <w:jc w:val="center"/>
      </w:pPr>
    </w:p>
    <w:p w:rsidR="00972AC1" w:rsidRDefault="00972AC1">
      <w:pPr>
        <w:pStyle w:val="ConsPlusTitle"/>
        <w:jc w:val="center"/>
      </w:pPr>
      <w:r>
        <w:t>РАСПОРЯЖЕНИЕ</w:t>
      </w:r>
    </w:p>
    <w:p w:rsidR="00972AC1" w:rsidRDefault="00972AC1">
      <w:pPr>
        <w:pStyle w:val="ConsPlusTitle"/>
        <w:jc w:val="center"/>
      </w:pPr>
      <w:r>
        <w:t>от 14 февраля 2009 г. N 201-р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ind w:firstLine="540"/>
        <w:jc w:val="both"/>
      </w:pPr>
      <w:r>
        <w:t>1. Росстату:</w:t>
      </w:r>
    </w:p>
    <w:p w:rsidR="00972AC1" w:rsidRDefault="00972AC1">
      <w:pPr>
        <w:pStyle w:val="ConsPlusNormal"/>
        <w:ind w:firstLine="540"/>
        <w:jc w:val="both"/>
      </w:pPr>
      <w:r>
        <w:t>а) в целях формирования официальной статистической информации о межотраслевых связях и структурных пропорциях экономики Российской Федерации, а также повышения качества статистических и прогнозных расчетов макроэкономических показателей:</w:t>
      </w:r>
    </w:p>
    <w:p w:rsidR="00972AC1" w:rsidRDefault="00972AC1">
      <w:pPr>
        <w:pStyle w:val="ConsPlusNormal"/>
        <w:ind w:firstLine="540"/>
        <w:jc w:val="both"/>
      </w:pPr>
      <w:r>
        <w:t>разработать базовые таблицы "затраты - выпуск" за 2011 год и в 2015 году представить их в Правительство Российской Федерации;</w:t>
      </w:r>
    </w:p>
    <w:p w:rsidR="00972AC1" w:rsidRDefault="00972AC1">
      <w:pPr>
        <w:pStyle w:val="ConsPlusNormal"/>
        <w:ind w:firstLine="540"/>
        <w:jc w:val="both"/>
      </w:pPr>
      <w:r>
        <w:t>осуществлять разработку базовых таблиц "затраты - выпуск" на регулярной основе 1 раз в 5 лет;</w:t>
      </w:r>
    </w:p>
    <w:p w:rsidR="00972AC1" w:rsidRDefault="00972AC1">
      <w:pPr>
        <w:pStyle w:val="ConsPlusNormal"/>
        <w:ind w:firstLine="540"/>
        <w:jc w:val="both"/>
      </w:pPr>
      <w:r>
        <w:t>б) в целях информационного обеспечения разработки базовых таблиц "затраты - выпуск" провести:</w:t>
      </w:r>
    </w:p>
    <w:p w:rsidR="00972AC1" w:rsidRDefault="00972AC1">
      <w:pPr>
        <w:pStyle w:val="ConsPlusNormal"/>
        <w:ind w:firstLine="540"/>
        <w:jc w:val="both"/>
      </w:pPr>
      <w:r>
        <w:t>во II квартале 2011 г. (по итогам 2010 года) - сплошное федеральное статистическое наблюдение за деятельностью субъектов малого и среднего предпринимательства (далее - сплошное наблюдение);</w:t>
      </w:r>
    </w:p>
    <w:p w:rsidR="00972AC1" w:rsidRDefault="00972AC1">
      <w:pPr>
        <w:pStyle w:val="ConsPlusNormal"/>
        <w:ind w:firstLine="540"/>
        <w:jc w:val="both"/>
      </w:pPr>
      <w:r>
        <w:t>во II квартале 2012 г. (по итогам 2011 года) - выборочное федеральное статистическое наблюдение за затратами на производство и (или) реализацию товаров (работ, услуг) и результатами деятельности хозяйствующих субъектов (далее - выборочное наблюдение).</w:t>
      </w:r>
    </w:p>
    <w:p w:rsidR="00972AC1" w:rsidRDefault="00972AC1">
      <w:pPr>
        <w:pStyle w:val="ConsPlusNormal"/>
        <w:ind w:firstLine="540"/>
        <w:jc w:val="both"/>
      </w:pPr>
      <w:r>
        <w:t>2. Минэкономразвития России до 1 декабря 2009 г. утвердить:</w:t>
      </w:r>
    </w:p>
    <w:p w:rsidR="00972AC1" w:rsidRDefault="00972AC1">
      <w:pPr>
        <w:pStyle w:val="ConsPlusNormal"/>
        <w:ind w:firstLine="540"/>
        <w:jc w:val="both"/>
      </w:pPr>
      <w:r>
        <w:t>а) программу работ по проведению сплошного наблюдения и выборочного наблюдения, включающую порядок взаимодействия федеральных органов исполнительной власти с Банком России, Пенсионным фондом Российской Федерации, научными, общественными и иными организациями;</w:t>
      </w:r>
    </w:p>
    <w:p w:rsidR="00972AC1" w:rsidRDefault="00972AC1">
      <w:pPr>
        <w:pStyle w:val="ConsPlusNormal"/>
        <w:ind w:firstLine="540"/>
        <w:jc w:val="both"/>
      </w:pPr>
      <w:r>
        <w:t>б) состав информации, необходимой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3. ФНС России до 1 сентября 2010 г. представить в Росстат перечень сдающих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лица).</w:t>
      </w:r>
    </w:p>
    <w:p w:rsidR="00972AC1" w:rsidRDefault="00972AC1">
      <w:pPr>
        <w:pStyle w:val="ConsPlusNormal"/>
        <w:ind w:firstLine="540"/>
        <w:jc w:val="both"/>
      </w:pPr>
      <w:r>
        <w:t>4. ФНС России, ФТС России и Казначейству России до 1 сентября 2012 г. представить в Росстат информацию, необходимую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5. ФНС России и ФТС России обеспечить формирование информации, необходимой для построения базовых таблиц "затраты - выпуск", за счет ассигнований федерального бюджета на соответствующий финансовый год, предусмотренных Росстату по подразделу "Другие общегосударственные вопросы" раздела "Общегосударственные вопросы" классификации расходов бюджетов на проведение статистических обследований и переписей, передаваемых Росстатом указанным службам в установленном порядке.</w:t>
      </w:r>
    </w:p>
    <w:p w:rsidR="00972AC1" w:rsidRDefault="00972AC1">
      <w:pPr>
        <w:pStyle w:val="ConsPlusNormal"/>
        <w:ind w:firstLine="540"/>
        <w:jc w:val="both"/>
      </w:pPr>
      <w:r>
        <w:t>6. Федеральным органам исполнительной власти оказывать в пределах своей компетенции содействие Росстату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  <w:r>
        <w:t>7. Рекомендовать органам исполнительной власти субъектов Российской Федерации и органам местного самоуправления оказывать в пределах своей компетенции содействие территориальным органам Росстата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jc w:val="right"/>
      </w:pPr>
      <w:r>
        <w:t>Председатель Правительства</w:t>
      </w:r>
    </w:p>
    <w:p w:rsidR="00972AC1" w:rsidRDefault="00972AC1">
      <w:pPr>
        <w:pStyle w:val="ConsPlusNormal"/>
        <w:jc w:val="right"/>
      </w:pPr>
      <w:r>
        <w:t>Российской Федерации</w:t>
      </w:r>
    </w:p>
    <w:p w:rsidR="00972AC1" w:rsidRDefault="00972AC1">
      <w:pPr>
        <w:pStyle w:val="ConsPlusNormal"/>
        <w:jc w:val="right"/>
      </w:pPr>
      <w:r>
        <w:t>В.ПУТИН</w:t>
      </w: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4435" w:rsidRDefault="00EE4435"/>
    <w:sectPr w:rsidR="00EE4435" w:rsidSect="00E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1"/>
    <w:rsid w:val="00223B85"/>
    <w:rsid w:val="00972AC1"/>
    <w:rsid w:val="00E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С.Л</dc:creator>
  <cp:lastModifiedBy>Федорова Елена Александровна</cp:lastModifiedBy>
  <cp:revision>2</cp:revision>
  <dcterms:created xsi:type="dcterms:W3CDTF">2021-08-23T10:15:00Z</dcterms:created>
  <dcterms:modified xsi:type="dcterms:W3CDTF">2021-08-23T10:15:00Z</dcterms:modified>
</cp:coreProperties>
</file>