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1" w:rsidRDefault="001C71F1" w:rsidP="001C71F1">
      <w:pPr>
        <w:pStyle w:val="a3"/>
        <w:rPr>
          <w:sz w:val="2"/>
          <w:szCs w:val="2"/>
        </w:rPr>
      </w:pPr>
      <w:bookmarkStart w:id="0" w:name="_GoBack"/>
      <w:bookmarkEnd w:id="0"/>
    </w:p>
    <w:p w:rsidR="001C71F1" w:rsidRDefault="001C71F1" w:rsidP="001C71F1">
      <w:pPr>
        <w:pStyle w:val="a3"/>
        <w:framePr w:w="2669" w:h="921" w:wrap="auto" w:hAnchor="margin" w:x="6861" w:y="13731"/>
      </w:pPr>
      <w:r>
        <w:rPr>
          <w:noProof/>
        </w:rPr>
        <w:drawing>
          <wp:inline distT="0" distB="0" distL="0" distR="0">
            <wp:extent cx="17811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960" w:h="1190" w:wrap="auto" w:hAnchor="margin" w:x="1773" w:y="-1189"/>
      </w:pPr>
      <w:r>
        <w:rPr>
          <w:noProof/>
        </w:rPr>
        <w:drawing>
          <wp:inline distT="0" distB="0" distL="0" distR="0">
            <wp:extent cx="60960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4301" w:h="1272" w:wrap="auto" w:hAnchor="margin" w:x="117" w:y="30"/>
        <w:spacing w:line="302" w:lineRule="exact"/>
        <w:ind w:left="1046"/>
        <w:rPr>
          <w:b/>
          <w:bCs/>
          <w:w w:val="86"/>
          <w:sz w:val="28"/>
          <w:szCs w:val="28"/>
        </w:rPr>
      </w:pPr>
      <w:r>
        <w:rPr>
          <w:b/>
          <w:bCs/>
          <w:w w:val="86"/>
          <w:sz w:val="28"/>
          <w:szCs w:val="28"/>
        </w:rPr>
        <w:t xml:space="preserve">МИНИСТЕРСТВО </w:t>
      </w:r>
    </w:p>
    <w:p w:rsidR="001C71F1" w:rsidRDefault="001C71F1" w:rsidP="001C71F1">
      <w:pPr>
        <w:pStyle w:val="a3"/>
        <w:framePr w:w="4301" w:h="1272" w:wrap="auto" w:hAnchor="margin" w:x="117" w:y="30"/>
        <w:spacing w:before="19" w:line="297" w:lineRule="exact"/>
        <w:jc w:val="center"/>
        <w:rPr>
          <w:w w:val="88"/>
          <w:sz w:val="25"/>
          <w:szCs w:val="25"/>
        </w:rPr>
      </w:pPr>
      <w:r>
        <w:rPr>
          <w:b/>
          <w:bCs/>
          <w:w w:val="86"/>
          <w:sz w:val="28"/>
          <w:szCs w:val="28"/>
        </w:rPr>
        <w:t xml:space="preserve">ТРУДА И СОЦИАЛЬНОЙ ЗАЩИТЫ РОССИЙСКОЙ ФЕДЕРАЦИИ </w:t>
      </w:r>
      <w:r>
        <w:rPr>
          <w:w w:val="88"/>
          <w:sz w:val="25"/>
          <w:szCs w:val="25"/>
        </w:rPr>
        <w:t xml:space="preserve">(МИНТРУД РОССИИ) </w:t>
      </w:r>
    </w:p>
    <w:p w:rsidR="001C71F1" w:rsidRDefault="001C71F1" w:rsidP="001C71F1">
      <w:pPr>
        <w:pStyle w:val="a3"/>
        <w:framePr w:w="3600" w:h="1032" w:wrap="auto" w:hAnchor="margin" w:x="5023" w:y="1"/>
        <w:spacing w:line="326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Федеральные государственные органы </w:t>
      </w:r>
    </w:p>
    <w:p w:rsidR="001C71F1" w:rsidRDefault="001C71F1" w:rsidP="001C71F1">
      <w:pPr>
        <w:pStyle w:val="a3"/>
        <w:framePr w:w="3600" w:h="1032" w:wrap="auto" w:hAnchor="margin" w:x="5023" w:y="1"/>
        <w:spacing w:line="331" w:lineRule="exact"/>
        <w:ind w:left="1152"/>
        <w:rPr>
          <w:sz w:val="27"/>
          <w:szCs w:val="27"/>
        </w:rPr>
      </w:pPr>
      <w:r>
        <w:rPr>
          <w:sz w:val="27"/>
          <w:szCs w:val="27"/>
        </w:rPr>
        <w:t xml:space="preserve">(по списку) </w:t>
      </w:r>
    </w:p>
    <w:p w:rsidR="001C71F1" w:rsidRDefault="001C71F1" w:rsidP="001C71F1">
      <w:pPr>
        <w:pStyle w:val="a3"/>
        <w:framePr w:w="4181" w:h="264" w:wrap="auto" w:hAnchor="margin" w:x="232" w:y="1552"/>
        <w:spacing w:line="259" w:lineRule="exact"/>
        <w:ind w:left="432"/>
        <w:rPr>
          <w:b/>
          <w:bCs/>
          <w:w w:val="88"/>
          <w:sz w:val="25"/>
          <w:szCs w:val="25"/>
        </w:rPr>
      </w:pPr>
      <w:r>
        <w:rPr>
          <w:b/>
          <w:bCs/>
          <w:w w:val="88"/>
          <w:sz w:val="25"/>
          <w:szCs w:val="25"/>
        </w:rPr>
        <w:t xml:space="preserve">ЗАМЕСТИТЕЛЬ МИНИСТРА </w:t>
      </w:r>
    </w:p>
    <w:p w:rsidR="001C71F1" w:rsidRDefault="001C71F1" w:rsidP="001C71F1">
      <w:pPr>
        <w:pStyle w:val="a3"/>
        <w:framePr w:w="4502" w:h="955" w:wrap="auto" w:hAnchor="margin" w:x="232" w:y="2166"/>
        <w:spacing w:line="230" w:lineRule="exact"/>
        <w:ind w:left="96" w:right="523" w:firstLine="139"/>
        <w:jc w:val="center"/>
        <w:rPr>
          <w:w w:val="87"/>
          <w:sz w:val="20"/>
          <w:szCs w:val="20"/>
        </w:rPr>
      </w:pPr>
      <w:r>
        <w:rPr>
          <w:w w:val="87"/>
          <w:sz w:val="20"/>
          <w:szCs w:val="20"/>
        </w:rPr>
        <w:t xml:space="preserve">улица Ильинка, 21, Москва, ГСП-4, 127994 тел.: 8 (495) 606-00-60, факс: 8 (495) 606-18-76 </w:t>
      </w:r>
    </w:p>
    <w:p w:rsidR="001C71F1" w:rsidRPr="009D746D" w:rsidRDefault="001C71F1" w:rsidP="001C71F1">
      <w:pPr>
        <w:pStyle w:val="a3"/>
        <w:framePr w:w="4502" w:h="955" w:wrap="auto" w:hAnchor="margin" w:x="232" w:y="2166"/>
        <w:spacing w:line="403" w:lineRule="exact"/>
        <w:rPr>
          <w:i/>
          <w:iCs/>
          <w:w w:val="88"/>
          <w:sz w:val="32"/>
          <w:szCs w:val="32"/>
          <w:u w:val="single"/>
        </w:rPr>
      </w:pPr>
      <w:r w:rsidRPr="009D746D">
        <w:rPr>
          <w:i/>
          <w:iCs/>
          <w:w w:val="89"/>
          <w:sz w:val="32"/>
          <w:szCs w:val="32"/>
          <w:u w:val="single"/>
        </w:rPr>
        <w:t xml:space="preserve">29.12.2014 </w:t>
      </w:r>
      <w:r w:rsidRPr="009D746D">
        <w:rPr>
          <w:iCs/>
          <w:w w:val="89"/>
          <w:sz w:val="32"/>
          <w:szCs w:val="32"/>
        </w:rPr>
        <w:t>№</w:t>
      </w:r>
      <w:r w:rsidRPr="009D746D">
        <w:rPr>
          <w:w w:val="91"/>
          <w:sz w:val="32"/>
          <w:szCs w:val="32"/>
        </w:rPr>
        <w:t xml:space="preserve"> </w:t>
      </w:r>
      <w:r w:rsidRPr="009D746D">
        <w:rPr>
          <w:i/>
          <w:iCs/>
          <w:w w:val="88"/>
          <w:sz w:val="32"/>
          <w:szCs w:val="32"/>
          <w:u w:val="single"/>
        </w:rPr>
        <w:t>18-2/10/В-9085</w:t>
      </w:r>
    </w:p>
    <w:p w:rsidR="001C71F1" w:rsidRPr="009D746D" w:rsidRDefault="001C71F1" w:rsidP="001C71F1">
      <w:pPr>
        <w:pStyle w:val="a3"/>
        <w:framePr w:w="4502" w:h="955" w:wrap="auto" w:hAnchor="margin" w:x="232" w:y="2166"/>
        <w:spacing w:line="403" w:lineRule="exact"/>
        <w:rPr>
          <w:rFonts w:ascii="Arial" w:hAnsi="Arial" w:cs="Arial"/>
          <w:i/>
          <w:iCs/>
          <w:sz w:val="32"/>
          <w:szCs w:val="32"/>
        </w:rPr>
      </w:pPr>
      <w:r w:rsidRPr="009D746D">
        <w:rPr>
          <w:iCs/>
          <w:w w:val="88"/>
          <w:sz w:val="32"/>
          <w:szCs w:val="32"/>
        </w:rPr>
        <w:t>На №</w:t>
      </w:r>
      <w:r w:rsidRPr="009D746D">
        <w:rPr>
          <w:iCs/>
          <w:w w:val="88"/>
          <w:sz w:val="32"/>
          <w:szCs w:val="32"/>
          <w:u w:val="single"/>
        </w:rPr>
        <w:t>_____</w:t>
      </w:r>
      <w:r w:rsidRPr="009D746D">
        <w:rPr>
          <w:iCs/>
          <w:w w:val="88"/>
          <w:sz w:val="32"/>
          <w:szCs w:val="32"/>
        </w:rPr>
        <w:t xml:space="preserve"> от </w:t>
      </w:r>
      <w:r w:rsidRPr="009D746D">
        <w:rPr>
          <w:iCs/>
          <w:w w:val="88"/>
          <w:sz w:val="32"/>
          <w:szCs w:val="32"/>
          <w:u w:val="single"/>
        </w:rPr>
        <w:t xml:space="preserve">               </w:t>
      </w:r>
      <w:r w:rsidRPr="009D746D"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1C71F1" w:rsidRDefault="001C71F1" w:rsidP="001C71F1">
      <w:pPr>
        <w:pStyle w:val="a3"/>
        <w:framePr w:w="4502" w:h="955" w:wrap="auto" w:hAnchor="margin" w:x="232" w:y="2166"/>
        <w:tabs>
          <w:tab w:val="left" w:pos="2850"/>
          <w:tab w:val="left" w:pos="3225"/>
        </w:tabs>
        <w:spacing w:line="100" w:lineRule="exact"/>
        <w:rPr>
          <w:rFonts w:ascii="Arial" w:hAnsi="Arial" w:cs="Arial"/>
          <w:b/>
          <w:bCs/>
          <w:w w:val="50"/>
          <w:sz w:val="33"/>
          <w:szCs w:val="33"/>
          <w:u w:val="single"/>
        </w:rPr>
      </w:pPr>
    </w:p>
    <w:p w:rsidR="001C71F1" w:rsidRDefault="001C71F1" w:rsidP="001C71F1">
      <w:pPr>
        <w:pStyle w:val="a3"/>
        <w:framePr w:w="8852" w:h="8209" w:wrap="auto" w:hAnchor="margin" w:x="1" w:y="3866"/>
        <w:spacing w:line="393" w:lineRule="exact"/>
        <w:ind w:left="4" w:right="9" w:firstLine="69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преддверии новогодних и рождественских праздников Министерство труда и социальной защиты Российской Федерации обращает внимание, что законодательством Российской Федерации установлен запрет на получение в связи с выполнением служебных (должностных) обязанностей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</w:t>
      </w:r>
    </w:p>
    <w:p w:rsidR="001C71F1" w:rsidRDefault="001C71F1" w:rsidP="001C71F1">
      <w:pPr>
        <w:pStyle w:val="a3"/>
        <w:framePr w:w="8852" w:h="8209" w:wrap="auto" w:hAnchor="margin" w:x="1" w:y="3866"/>
        <w:spacing w:line="393" w:lineRule="exact"/>
        <w:ind w:left="4" w:right="9" w:firstLine="69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четом изложенного, в целях недопущения конфликтных ситуаций, способных нанести ущерб репутации государственного служащего или авторитету государственного органа, рекомендуем принять меры, направленные на исключение приема государственными служащими подарков от организаций (представителей данных организаций), в том числе в отношении которых государственный служащий осуществляет (или осуществлял) отдельные функции государственного управления, вне зависимости от стоимости данных подарков. </w:t>
      </w:r>
    </w:p>
    <w:p w:rsidR="001C71F1" w:rsidRDefault="001C71F1" w:rsidP="001C71F1">
      <w:pPr>
        <w:pStyle w:val="a3"/>
        <w:framePr w:w="748" w:h="403" w:wrap="auto" w:hAnchor="margin" w:x="5901" w:y="12694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762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1516" w:h="302" w:wrap="auto" w:hAnchor="margin" w:x="7346" w:y="12800"/>
        <w:spacing w:line="297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Т.В. Блинова </w:t>
      </w:r>
    </w:p>
    <w:p w:rsidR="001C71F1" w:rsidRDefault="001C71F1" w:rsidP="001C71F1">
      <w:pPr>
        <w:pStyle w:val="a3"/>
        <w:framePr w:w="3187" w:h="216" w:wrap="auto" w:hAnchor="margin" w:x="1" w:y="13947"/>
        <w:spacing w:line="177" w:lineRule="exact"/>
        <w:ind w:left="19"/>
        <w:rPr>
          <w:w w:val="90"/>
          <w:sz w:val="17"/>
          <w:szCs w:val="17"/>
        </w:rPr>
      </w:pPr>
      <w:r>
        <w:rPr>
          <w:w w:val="90"/>
          <w:sz w:val="17"/>
          <w:szCs w:val="17"/>
        </w:rPr>
        <w:t xml:space="preserve">Исп Казьмин А.С. 8 (495) 926-99-01 доб. 18-21 </w:t>
      </w:r>
    </w:p>
    <w:p w:rsidR="001C71F1" w:rsidRDefault="001C71F1" w:rsidP="001C71F1">
      <w:pPr>
        <w:pStyle w:val="a3"/>
        <w:framePr w:w="268" w:h="3706" w:wrap="auto" w:hAnchor="margin" w:x="9742" w:y="-2168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1714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1D" w:rsidRDefault="00D44F1D"/>
    <w:sectPr w:rsidR="00D44F1D">
      <w:pgSz w:w="11900" w:h="16840"/>
      <w:pgMar w:top="2178" w:right="1508" w:bottom="36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1"/>
    <w:rsid w:val="001435E3"/>
    <w:rsid w:val="001C71F1"/>
    <w:rsid w:val="00D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2020-04-23T08:46:00Z</dcterms:created>
  <dcterms:modified xsi:type="dcterms:W3CDTF">2020-04-23T08:46:00Z</dcterms:modified>
</cp:coreProperties>
</file>